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18C4" w:rsidRDefault="004318C4"/>
    <w:p w:rsidR="004318C4" w:rsidRDefault="004318C4">
      <w:r w:rsidRPr="004318C4">
        <w:rPr>
          <w:noProof/>
          <w:lang w:eastAsia="ru-RU"/>
        </w:rPr>
        <w:drawing>
          <wp:inline distT="0" distB="0" distL="0" distR="0">
            <wp:extent cx="5905500" cy="7353300"/>
            <wp:effectExtent l="0" t="0" r="0" b="0"/>
            <wp:docPr id="1" name="Рисунок 1" descr="F:\Сканы\img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Сканы\img03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735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4318C4" w:rsidRDefault="004318C4"/>
    <w:p w:rsidR="00522053" w:rsidRDefault="00522053" w:rsidP="00F8325C">
      <w:pPr>
        <w:rPr>
          <w:rFonts w:ascii="Times New Roman" w:hAnsi="Times New Roman" w:cs="Times New Roman"/>
          <w:sz w:val="24"/>
          <w:szCs w:val="24"/>
        </w:rPr>
      </w:pPr>
    </w:p>
    <w:p w:rsidR="00522053" w:rsidRDefault="00522053" w:rsidP="00F8325C">
      <w:pPr>
        <w:rPr>
          <w:rFonts w:ascii="Times New Roman" w:hAnsi="Times New Roman" w:cs="Times New Roman"/>
          <w:sz w:val="24"/>
          <w:szCs w:val="24"/>
        </w:rPr>
      </w:pP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Пояснительная записка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Программа курса внеурочной деятельности для второго класса «Функциональная грамотность» разработана в соответствии с требованиями Федерального государственного образовательного стандарта начального общего образования, требованиями к основной образовательной программе начального общего образования.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 xml:space="preserve">Программа «Функциональная грамотность» учитывает возрастные, </w:t>
      </w:r>
      <w:proofErr w:type="spellStart"/>
      <w:r w:rsidRPr="00F8325C">
        <w:rPr>
          <w:rFonts w:ascii="Times New Roman" w:hAnsi="Times New Roman" w:cs="Times New Roman"/>
          <w:sz w:val="24"/>
          <w:szCs w:val="24"/>
        </w:rPr>
        <w:t>общеучебные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 xml:space="preserve"> и психологические особенности младшего школьника.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i/>
          <w:iCs/>
          <w:sz w:val="24"/>
          <w:szCs w:val="24"/>
        </w:rPr>
        <w:t xml:space="preserve">Цель </w:t>
      </w:r>
      <w:proofErr w:type="spellStart"/>
      <w:proofErr w:type="gramStart"/>
      <w:r w:rsidRPr="00F8325C">
        <w:rPr>
          <w:rFonts w:ascii="Times New Roman" w:hAnsi="Times New Roman" w:cs="Times New Roman"/>
          <w:i/>
          <w:iCs/>
          <w:sz w:val="24"/>
          <w:szCs w:val="24"/>
        </w:rPr>
        <w:t>программы:</w:t>
      </w:r>
      <w:r w:rsidRPr="00F8325C">
        <w:rPr>
          <w:rFonts w:ascii="Times New Roman" w:hAnsi="Times New Roman" w:cs="Times New Roman"/>
          <w:sz w:val="24"/>
          <w:szCs w:val="24"/>
        </w:rPr>
        <w:t>создание</w:t>
      </w:r>
      <w:proofErr w:type="spellEnd"/>
      <w:proofErr w:type="gramEnd"/>
      <w:r w:rsidRPr="00F8325C">
        <w:rPr>
          <w:rFonts w:ascii="Times New Roman" w:hAnsi="Times New Roman" w:cs="Times New Roman"/>
          <w:sz w:val="24"/>
          <w:szCs w:val="24"/>
        </w:rPr>
        <w:t xml:space="preserve"> условий </w:t>
      </w:r>
      <w:proofErr w:type="spellStart"/>
      <w:r w:rsidRPr="00F8325C">
        <w:rPr>
          <w:rFonts w:ascii="Times New Roman" w:hAnsi="Times New Roman" w:cs="Times New Roman"/>
          <w:sz w:val="24"/>
          <w:szCs w:val="24"/>
        </w:rPr>
        <w:t>дляразвития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 xml:space="preserve"> функциональной грамотности.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Целью изучения блока </w:t>
      </w:r>
      <w:r w:rsidRPr="00F8325C">
        <w:rPr>
          <w:rFonts w:ascii="Times New Roman" w:hAnsi="Times New Roman" w:cs="Times New Roman"/>
          <w:i/>
          <w:iCs/>
          <w:sz w:val="24"/>
          <w:szCs w:val="24"/>
        </w:rPr>
        <w:t>«Читательская грамотность»</w:t>
      </w:r>
      <w:r w:rsidRPr="00F8325C">
        <w:rPr>
          <w:rFonts w:ascii="Times New Roman" w:hAnsi="Times New Roman" w:cs="Times New Roman"/>
          <w:sz w:val="24"/>
          <w:szCs w:val="24"/>
        </w:rPr>
        <w:t> является развитие способности учащихся к осмыслению письменных текстов и рефлексии на них, использования их содержания для достижения собственных целей, развития знаний и возможностей для активного участия в жизни общества. Оценивается не техника чтения и буквальное понимание текста, а понимание и рефлексия на текст, использование прочитанного для осуществления жизненных целей.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8325C">
        <w:rPr>
          <w:rFonts w:ascii="Times New Roman" w:hAnsi="Times New Roman" w:cs="Times New Roman"/>
          <w:sz w:val="24"/>
          <w:szCs w:val="24"/>
        </w:rPr>
        <w:t>Цельюизучения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 xml:space="preserve"> блока «</w:t>
      </w:r>
      <w:r w:rsidRPr="00F8325C">
        <w:rPr>
          <w:rFonts w:ascii="Times New Roman" w:hAnsi="Times New Roman" w:cs="Times New Roman"/>
          <w:i/>
          <w:iCs/>
          <w:sz w:val="24"/>
          <w:szCs w:val="24"/>
        </w:rPr>
        <w:t>Математическая грамотность»</w:t>
      </w:r>
      <w:r w:rsidRPr="00F8325C">
        <w:rPr>
          <w:rFonts w:ascii="Times New Roman" w:hAnsi="Times New Roman" w:cs="Times New Roman"/>
          <w:sz w:val="24"/>
          <w:szCs w:val="24"/>
        </w:rPr>
        <w:t> является формирование у обучающихся способности определять и понимать роль математики в мире, в котором они живут, высказывать хорошо обоснованные математические суждения и использовать математику так, чтобы удовлетворять в настоящем и будущем потребности, присущие созидательному, заинтересованному и мыслящему гражданину.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8325C">
        <w:rPr>
          <w:rFonts w:ascii="Times New Roman" w:hAnsi="Times New Roman" w:cs="Times New Roman"/>
          <w:sz w:val="24"/>
          <w:szCs w:val="24"/>
        </w:rPr>
        <w:t>Цельюизучения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 xml:space="preserve"> блока</w:t>
      </w:r>
      <w:r w:rsidRPr="00F8325C">
        <w:rPr>
          <w:rFonts w:ascii="Times New Roman" w:hAnsi="Times New Roman" w:cs="Times New Roman"/>
          <w:i/>
          <w:iCs/>
          <w:sz w:val="24"/>
          <w:szCs w:val="24"/>
        </w:rPr>
        <w:t xml:space="preserve"> «Финансовая </w:t>
      </w:r>
      <w:proofErr w:type="spellStart"/>
      <w:proofErr w:type="gramStart"/>
      <w:r w:rsidRPr="00F8325C">
        <w:rPr>
          <w:rFonts w:ascii="Times New Roman" w:hAnsi="Times New Roman" w:cs="Times New Roman"/>
          <w:i/>
          <w:iCs/>
          <w:sz w:val="24"/>
          <w:szCs w:val="24"/>
        </w:rPr>
        <w:t>грамотность»</w:t>
      </w:r>
      <w:r w:rsidRPr="00F8325C">
        <w:rPr>
          <w:rFonts w:ascii="Times New Roman" w:hAnsi="Times New Roman" w:cs="Times New Roman"/>
          <w:sz w:val="24"/>
          <w:szCs w:val="24"/>
        </w:rPr>
        <w:t>является</w:t>
      </w:r>
      <w:proofErr w:type="spellEnd"/>
      <w:proofErr w:type="gramEnd"/>
      <w:r w:rsidRPr="00F8325C">
        <w:rPr>
          <w:rFonts w:ascii="Times New Roman" w:hAnsi="Times New Roman" w:cs="Times New Roman"/>
          <w:sz w:val="24"/>
          <w:szCs w:val="24"/>
        </w:rPr>
        <w:t xml:space="preserve"> развитие экономического образа мышления, воспитание ответственности и нравственного поведения в области экономических отношений в семье, формирование опыта применения полученных знаний и умений для решения элементарных вопросов в области экономики семьи.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8325C">
        <w:rPr>
          <w:rFonts w:ascii="Times New Roman" w:hAnsi="Times New Roman" w:cs="Times New Roman"/>
          <w:sz w:val="24"/>
          <w:szCs w:val="24"/>
        </w:rPr>
        <w:t>Цельюизучения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 xml:space="preserve"> блока «</w:t>
      </w:r>
      <w:r w:rsidRPr="00F8325C">
        <w:rPr>
          <w:rFonts w:ascii="Times New Roman" w:hAnsi="Times New Roman" w:cs="Times New Roman"/>
          <w:i/>
          <w:iCs/>
          <w:sz w:val="24"/>
          <w:szCs w:val="24"/>
        </w:rPr>
        <w:t>Естественно-научная грамотность»</w:t>
      </w:r>
      <w:r w:rsidRPr="00F8325C">
        <w:rPr>
          <w:rFonts w:ascii="Times New Roman" w:hAnsi="Times New Roman" w:cs="Times New Roman"/>
          <w:sz w:val="24"/>
          <w:szCs w:val="24"/>
        </w:rPr>
        <w:t> является формирование у обучающихся способности использовать естественно-научные знания для выделения в реальных ситуациях проблем, которые могут быть исследованы и решены с помощью научных методов, для получения выводов, основанных на наблюдениях и экспериментах. Эти выводы необходимы для понимания окружающего мира и тех изменений, которые вносит в него деятельность человека, а также для принятия соответствующих решений.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Программа курса внеурочной деятельности «Функциональная грамотность» предназначена для реализации во 2 классе начальной школы и рассчитана на 34 часа (при 1 часе в неделю).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Учитель может варьировать, чередовать последовательность проведения занятий по своему усмотрению.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Для повышения мотивации изучения курса и с учетом возрастных особенностей второклассников для занятий используются сюжеты художественных и научно-познавательных текстов.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Содержание программы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 xml:space="preserve">Читательская грамотность (1, 5, 9, 13, 17, 21, 25, 29 занятия): понятия «художественный» и «научно-познавательный»; жанровое сходство и различия художественных и научно-познавательных текстов; составление характеристики героев прочитанных произведений; </w:t>
      </w:r>
      <w:r w:rsidRPr="00F8325C">
        <w:rPr>
          <w:rFonts w:ascii="Times New Roman" w:hAnsi="Times New Roman" w:cs="Times New Roman"/>
          <w:sz w:val="24"/>
          <w:szCs w:val="24"/>
        </w:rPr>
        <w:lastRenderedPageBreak/>
        <w:t>деление текстов на части, составление плана; ответы по содержанию прочитанных произведений, эмоциональная и личностная оценка прочитанного;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Математическая грамотность (2, 6, 10, 14, 18, 22, 26, 30 занятия): нахождение значений математических выражений в пределах 100, составление числовых выражений и нахождение их значений. Состав чисел первого и второго десятка, задание на нахождение суммы; задачи на нахождение части числа, задачи на увеличение и уменьшение числа на несколько единиц, чтение и заполнение таблиц, столбчатых диаграмм, календарь, логические задачи, ложные и истинные высказывания, построение геометрических фигур, нахождение длины ломаной, диаметр окружности, периметр треугольника.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Финансовая грамотность (3, 7, 11, 15, 19, 23, 27, 31 занятия): деньги, аверс и реверс монеты, кредиты, вклады, банковская карта, правила безопасного использования банковских карт, фальшивые и повреждённые деньги, средства защиты российских банкнот, валюта.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Естественно-научная грамотность (4, 8, 12, 16, 20, 24, 28, 32 занятия): наблюдения и простейшие эксперименты с яблоком, овощами, мёдом, лесной землей, песком, глиной. Состав почвы, перегной. Состав и свойства древесины. Названия овощей, выделение среди овощей корнеплодов. Названия частей растений, виды корней, свойства корней. Представление о позвоночных животных.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Планируемые результаты освоения курса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 xml:space="preserve">Программа обеспечивает достижение второклассниками следующих личностных, </w:t>
      </w:r>
      <w:proofErr w:type="spellStart"/>
      <w:r w:rsidRPr="00F8325C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 xml:space="preserve"> результатов.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8325C">
        <w:rPr>
          <w:rFonts w:ascii="Times New Roman" w:hAnsi="Times New Roman" w:cs="Times New Roman"/>
          <w:i/>
          <w:iCs/>
          <w:sz w:val="24"/>
          <w:szCs w:val="24"/>
        </w:rPr>
        <w:t>Личностные</w:t>
      </w:r>
      <w:r w:rsidRPr="00F8325C">
        <w:rPr>
          <w:rFonts w:ascii="Times New Roman" w:hAnsi="Times New Roman" w:cs="Times New Roman"/>
          <w:sz w:val="24"/>
          <w:szCs w:val="24"/>
        </w:rPr>
        <w:t>результаты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 xml:space="preserve"> изучения курса: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осознавать себя как члена семьи, общества и государства: участие в обсуждении финансовых проблем семьи, принятии решений о семейном бюджете;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овладевать начальными навыками адаптации в мире финансовых отношений: сопоставление доходов и расходов, простые вычисления в области семейных финансов;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осознавать личную ответственность за свои поступки;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уметь сотрудничать со взрослыми и сверстниками в разных игровых и реальных ситуациях.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8325C">
        <w:rPr>
          <w:rFonts w:ascii="Times New Roman" w:hAnsi="Times New Roman" w:cs="Times New Roman"/>
          <w:i/>
          <w:iCs/>
          <w:sz w:val="24"/>
          <w:szCs w:val="24"/>
        </w:rPr>
        <w:t>Метапредметные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> результаты изучения курса: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Познавательные: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осваивать способы решения проблем творческого и поискового характера: работа над проектами и исследования;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использовать различные способы поиска, сбора, обработки, анализа и представления информации;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овладевать логическими действиями сравнения, обобщения, классификации, установления аналогий и причинно-следственных связей, построения рассуждений, отнесения к известным понятиям;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использовать знаково-символические средства, в том числе моделирование;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lastRenderedPageBreak/>
        <w:t>– ориентироваться в своей системе знаний: отличать новое от уже известного;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делать предварительный отбор источников информации: ориентироваться в потоке информации;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добывать новые знания: находить ответы на вопросы, используя учебные пособия, свой жизненный опыт и информацию, полученную от окружающих;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перерабатывать полученную информацию: сравнивать и группировать объекты;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преобразовывать информацию из одной формы в другую.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Регулятивные: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проявлять познавательную и творческую инициативу;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 xml:space="preserve">– принимать и сохранять учебную цель и </w:t>
      </w:r>
      <w:proofErr w:type="spellStart"/>
      <w:proofErr w:type="gramStart"/>
      <w:r w:rsidRPr="00F8325C">
        <w:rPr>
          <w:rFonts w:ascii="Times New Roman" w:hAnsi="Times New Roman" w:cs="Times New Roman"/>
          <w:sz w:val="24"/>
          <w:szCs w:val="24"/>
        </w:rPr>
        <w:t>задачу,планировать</w:t>
      </w:r>
      <w:proofErr w:type="spellEnd"/>
      <w:proofErr w:type="gramEnd"/>
      <w:r w:rsidRPr="00F8325C">
        <w:rPr>
          <w:rFonts w:ascii="Times New Roman" w:hAnsi="Times New Roman" w:cs="Times New Roman"/>
          <w:sz w:val="24"/>
          <w:szCs w:val="24"/>
        </w:rPr>
        <w:t xml:space="preserve"> ее реализацию, в том числе во внутреннем плане;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контролировать и оценивать свои действия, вносить соответствующие коррективы в их выполнение;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 уметь отличать правильно выполненное задание от неверного;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 xml:space="preserve">– оценивать правильность выполнения действий: знакомство с критериями оценивания, самооценка и </w:t>
      </w:r>
      <w:proofErr w:type="spellStart"/>
      <w:r w:rsidRPr="00F8325C">
        <w:rPr>
          <w:rFonts w:ascii="Times New Roman" w:hAnsi="Times New Roman" w:cs="Times New Roman"/>
          <w:sz w:val="24"/>
          <w:szCs w:val="24"/>
        </w:rPr>
        <w:t>взаимооценка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>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Коммуникативные: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адекватно передавать информацию и выражать свои мысли в соответствии с поставленными задачами и отображать предметное содержание и условия деятельности в речи;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доносить свою позицию до других: оформлять свою мысль в устной и письменной речи (на уровне одного предложения или небольшого текста);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слушать и понимать речь других;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совместно договариваться о правилах работы в группе;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учиться выполнять различные роли в группе (лидера, исполнителя, критика).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Предметные результаты изучения блока «Читательская грамотность»: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способность понимать, использовать, оценивать тексты, размышлять о них и заниматься чтением для того, чтобы достигать своих целей, расширять свои знания и возможности, участвовать в социальной жизни;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способность различать тексты различных жанров и типов;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умение находить необходимую информацию в прочитанных текстах;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умение задавать вопросы по содержанию прочитанных текстов;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умение составлять речевое высказывание в устной и письменной форме в соответствии с поставленной учебной задачей.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Предметные результаты изучения блока «Математическая грамотность»: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lastRenderedPageBreak/>
        <w:t>– способность формулировать, применять и интерпретировать математику в разнообразных контекстах;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способность проводить математические рассуждения;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способность использовать математические понятия, факты, чтобы описать, объяснить и предсказать явления;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способность понимать роль математики в мире, высказывать обоснованные суждения и принимать решения, которые необходимы конструктивному, активному и размышляющему человеку.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Предметные результаты изучения блока «Финансовая грамотность»: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понимание и правильное использование экономических терминов;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представление о банковских картах;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умение правильно обращаться с поврежденными деньгами;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представление о различных банковских услугах;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проведение элементарных финансовых расчётов.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Предметные результаты изучения блока «Естественно-научная грамотность»: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способность осваивать и использовать естественно-научные знания для распознания и постановки вопросов, для освоения новых знаний, для объяснения естественно-научных явлений и формулирования основанных на научных доказательствах выводов;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– способность понимать основные особенности естествознания как формы человеческого познания.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Оценка достижения планируемых результатов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 xml:space="preserve">Обучение ведется на </w:t>
      </w:r>
      <w:proofErr w:type="spellStart"/>
      <w:r w:rsidRPr="00F8325C">
        <w:rPr>
          <w:rFonts w:ascii="Times New Roman" w:hAnsi="Times New Roman" w:cs="Times New Roman"/>
          <w:sz w:val="24"/>
          <w:szCs w:val="24"/>
        </w:rPr>
        <w:t>безотметочной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 xml:space="preserve"> основе.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 xml:space="preserve">Для оценки </w:t>
      </w:r>
      <w:proofErr w:type="spellStart"/>
      <w:r w:rsidRPr="00F8325C">
        <w:rPr>
          <w:rFonts w:ascii="Times New Roman" w:hAnsi="Times New Roman" w:cs="Times New Roman"/>
          <w:sz w:val="24"/>
          <w:szCs w:val="24"/>
        </w:rPr>
        <w:t>эффективностизанятий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 xml:space="preserve"> можно использовать следующие показатели:</w:t>
      </w:r>
    </w:p>
    <w:p w:rsidR="00F8325C" w:rsidRPr="00F8325C" w:rsidRDefault="00F8325C" w:rsidP="00F8325C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степень помощи, которую оказывает учитель учащимся при выполнении заданий;</w:t>
      </w:r>
    </w:p>
    <w:p w:rsidR="00F8325C" w:rsidRPr="00F8325C" w:rsidRDefault="00F8325C" w:rsidP="00F8325C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поведение детей на занятиях: живость, активность, заинтересованность обеспечивают положительные результаты;</w:t>
      </w:r>
    </w:p>
    <w:p w:rsidR="00F8325C" w:rsidRPr="00F8325C" w:rsidRDefault="00F8325C" w:rsidP="00F8325C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результаты выполнения тестовых заданий и заданий из конкурса эрудитов, при выполнении которых выявляется, справляются ли ученики с ними самостоятельно;</w:t>
      </w:r>
    </w:p>
    <w:p w:rsidR="00F8325C" w:rsidRPr="00F8325C" w:rsidRDefault="00F8325C" w:rsidP="00F8325C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косвенным показателем эффективности занятий может быть повышение качества успеваемости по математике, русскому языку, окружающему миру, литературному чтению и другим предметам.</w:t>
      </w:r>
    </w:p>
    <w:p w:rsidR="00522053" w:rsidRDefault="00522053" w:rsidP="00F8325C">
      <w:pPr>
        <w:rPr>
          <w:rFonts w:ascii="Times New Roman" w:hAnsi="Times New Roman" w:cs="Times New Roman"/>
          <w:sz w:val="24"/>
          <w:szCs w:val="24"/>
        </w:rPr>
      </w:pPr>
    </w:p>
    <w:p w:rsidR="00522053" w:rsidRDefault="00522053" w:rsidP="00F8325C">
      <w:pPr>
        <w:rPr>
          <w:rFonts w:ascii="Times New Roman" w:hAnsi="Times New Roman" w:cs="Times New Roman"/>
          <w:sz w:val="24"/>
          <w:szCs w:val="24"/>
        </w:rPr>
      </w:pPr>
    </w:p>
    <w:p w:rsidR="00522053" w:rsidRDefault="00522053" w:rsidP="00F8325C">
      <w:pPr>
        <w:rPr>
          <w:rFonts w:ascii="Times New Roman" w:hAnsi="Times New Roman" w:cs="Times New Roman"/>
          <w:sz w:val="24"/>
          <w:szCs w:val="24"/>
        </w:rPr>
      </w:pPr>
    </w:p>
    <w:p w:rsidR="00522053" w:rsidRDefault="00522053" w:rsidP="00F8325C">
      <w:pPr>
        <w:rPr>
          <w:rFonts w:ascii="Times New Roman" w:hAnsi="Times New Roman" w:cs="Times New Roman"/>
          <w:sz w:val="24"/>
          <w:szCs w:val="24"/>
        </w:rPr>
      </w:pPr>
    </w:p>
    <w:p w:rsidR="00522053" w:rsidRDefault="00522053" w:rsidP="00F8325C">
      <w:pPr>
        <w:rPr>
          <w:rFonts w:ascii="Times New Roman" w:hAnsi="Times New Roman" w:cs="Times New Roman"/>
          <w:sz w:val="24"/>
          <w:szCs w:val="24"/>
        </w:rPr>
      </w:pP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F8325C">
        <w:rPr>
          <w:rFonts w:ascii="Times New Roman" w:hAnsi="Times New Roman" w:cs="Times New Roman"/>
          <w:sz w:val="24"/>
          <w:szCs w:val="24"/>
        </w:rPr>
        <w:lastRenderedPageBreak/>
        <w:t>Тематическое планирование</w:t>
      </w:r>
    </w:p>
    <w:tbl>
      <w:tblPr>
        <w:tblW w:w="1044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28"/>
        <w:gridCol w:w="30"/>
        <w:gridCol w:w="2171"/>
        <w:gridCol w:w="869"/>
        <w:gridCol w:w="2788"/>
        <w:gridCol w:w="30"/>
        <w:gridCol w:w="3624"/>
      </w:tblGrid>
      <w:tr w:rsidR="00F8325C" w:rsidRPr="00F8325C" w:rsidTr="00F8325C">
        <w:trPr>
          <w:tblCellSpacing w:w="15" w:type="dxa"/>
        </w:trPr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№ п/п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изучения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Формируемые умения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Михаил Пришвин. Беличья память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Различия научно-познавательного и художественного текстов.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жанр, тему, героев произведения;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 значения выражений, встретившихся в тексте;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озаглавливать прочитанный текст;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необходимую информацию в прочитанном тексте;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задавать вопросы по содержанию прочитанного и отвечать на них;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давать характеристику герою произведения;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различать научно-познавательный текст и художественный; находить их сходство и различия.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Про беличьи запасы</w:t>
            </w:r>
          </w:p>
        </w:tc>
        <w:tc>
          <w:tcPr>
            <w:tcW w:w="0" w:type="auto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Сложение одинаковых слагаемых, решение задач.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Работать с таблицами: интерпретировать и дополнять данные;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выполнять сложение и сравнение чисел в пределах 100;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 графические модели при решении задач;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анализировать представленные данные, устанавливать закономерности;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строить ломаную линию.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Беличьи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деньги</w:t>
            </w:r>
          </w:p>
        </w:tc>
        <w:tc>
          <w:tcPr>
            <w:tcW w:w="0" w:type="auto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Бумажные и металлические деньги, рубль, копейка.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 значение понятий «покупка», «продажа», «сделка», «деньги»;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 понимать, откуда возникло название российских денег «рубль» и «копейка»;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у монеты аверс и реверс;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выполнять логические операции: анализ, синтез и сравнение;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–готовить небольшое сообщение на заданную тему.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Про белочку и погоду</w:t>
            </w:r>
          </w:p>
        </w:tc>
        <w:tc>
          <w:tcPr>
            <w:tcW w:w="0" w:type="auto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Наблюдения за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погодой.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Объяснять, что такое «погода», «хорошая и плохая погода», «облачность»;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объяснять, что такое «оттепель», «наст»;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работать с таблицами наблюдений за погодой;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высказывать предположения и гипотезы о причинах наблюдаемых явлений;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работать в парах.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И. Соколов-Микитов.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В берлоге</w:t>
            </w:r>
          </w:p>
        </w:tc>
        <w:tc>
          <w:tcPr>
            <w:tcW w:w="0" w:type="auto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Содержание рассказа.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Отличия художественного,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научно-познавательного и газетного стилей.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Определять жанр, тему, героев произведения;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 значения выражений, встретившихся в тексте;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отвечать на вопросы по содержанию текста цитатами из него;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составлять вопросы по содержанию текста для готовых ответов;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отрывок, к которому подобрана иллюстрация;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разгадывать ребусы;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устанавливать логические связи.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Медвежье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потомство</w:t>
            </w:r>
          </w:p>
        </w:tc>
        <w:tc>
          <w:tcPr>
            <w:tcW w:w="0" w:type="auto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Столбчатая диаграмма, таблицы, логические задачи.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Анализировать данные столбчатой диаграммы, представленные в явном и неявном виде;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дополнять недостающие на диаграмме данные;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отвечать на вопросы, ответы на которые спрятаны на диаграмме;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анализировать данные таблицы, устанавливая их истинность и ложность;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выполнять вычисления на увеличение и уменьшение числа на несколько единиц;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–решать логические задачи на практическое деление;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периметр треугольника;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строить связное речевое устное или письменное высказывание в соответствии с учебной задачей.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Повреждённые и фальшивые деньги</w:t>
            </w:r>
          </w:p>
        </w:tc>
        <w:tc>
          <w:tcPr>
            <w:tcW w:w="0" w:type="auto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Наличные деньги, средства защиты бумажных денег, повреждённые деньги.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 на доступном для второклассника уровне, что такое фальшивые и поврежденные деньги;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–знать правила использования поврежденных денег;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и показывать средства защиты на российских банкнотах;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необходимую информацию в тексте;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отвечать на вопросы на основе полученной информации.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Лесные сладкоежки</w:t>
            </w:r>
          </w:p>
        </w:tc>
        <w:tc>
          <w:tcPr>
            <w:tcW w:w="0" w:type="auto"/>
            <w:gridSpan w:val="3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Медонос, настоящий и искусственный мёд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Проводить несложные опыты с мёдом;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 определять последовательность действий при проведении опытов;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делать выводы по результатам опытов;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различать свойства настоящего и поддельного, искусственного мёда;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анализировать данные таблицы;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строить логические рассуждения и оформлять их в устной и письменной речи;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иметь представление о лечебных свойствах мёда.</w:t>
            </w:r>
          </w:p>
        </w:tc>
      </w:tr>
    </w:tbl>
    <w:p w:rsidR="00F8325C" w:rsidRPr="00F8325C" w:rsidRDefault="00F8325C" w:rsidP="00F8325C">
      <w:pPr>
        <w:rPr>
          <w:rFonts w:ascii="Times New Roman" w:hAnsi="Times New Roman" w:cs="Times New Roman"/>
          <w:vanish/>
          <w:sz w:val="24"/>
          <w:szCs w:val="24"/>
        </w:rPr>
      </w:pPr>
    </w:p>
    <w:tbl>
      <w:tblPr>
        <w:tblW w:w="1044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6"/>
        <w:gridCol w:w="2149"/>
        <w:gridCol w:w="30"/>
        <w:gridCol w:w="3272"/>
        <w:gridCol w:w="4403"/>
      </w:tblGrid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Лев Толстой. Зайцы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Содержание рассказа. Сравнение научно-познавательного и художественного текстов.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Заполнять кластер на основе полученных сведений из текста;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определение лексического значения слова;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необходимую информацию в тексте;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объект на рисунке с помощью подсказки;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последовательность действий, описанных в рассказе;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различать художественный и научно-познавательный текст;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сравнивать авторский текст и текст из энциклопедии, находить общие сведения;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по высказываниям информацию, полученную из текста;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строить связное речевое устное или письменное высказывание в соответствии с учебной задачей.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Про зайчат и зайчиху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Единицы измерения времени: сутки, часы. Сложение в пределах 100.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Логические задачи. Диаграмма.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 Определять количество часов в сутках;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 находить необходимую информацию в тексте и выполнять математические вычисления;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подбирать из предложенных чисел суммы чисел, состоящих из двух слагаемых, доказывать правильность выбранных чисел;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решать логические задачи по данному условию;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составлять элементарную диаграмму.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Банковская карта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Банковская карта.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Давать характеристику наличным деньгам;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рассказывать о дебетовой банковской карте;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объяснять, что обозначают надписи на карте;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объяснять, как производить покупку в магазине;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объяснять, как можно снять деньги в банкомате с помощью карты;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рассказывать о кредитной банковской карте.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Про Зайчишку и овощи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Морковь, огурец, помидор, свёкла, капуста.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по рисункам названия растений и находить среди них овощи;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выделять среди овощей корнеплоды;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проводить опыт по проращиванию моркови;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цвет сока овощей опытным путём;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сравнивать свойства сырой и варёной моркови.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Николай Сладков. Весёлая игра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Содержание рассказа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тип и тему текста, называть его персонажей;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понимать, что такое «цитата», использовать цитаты в качестве ответов на вопросы по содержанию прочитанного текста;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–объяснять лексическое значение слов и выражений;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устанавливать истинность и ложность утверждений, подтверждая или опровергая их с помощью цитат;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составлять на доступном для второклассника языке инструкции/правила, грамотно оформлять их на письме.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Лисьи забавы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Решение логических задач с помощью таблицы; столбчатая диаграмма, чертёж.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дату по календарю;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необходимую информацию в тексте и выполнять математические вычисления;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записывать краткую запись и решение задач;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решать логические задачи с помощью таблицы;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анализировать данные, представленные в столбчатой диаграмме, дополнять недостающие в диаграмме данные;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составлять вопросы, ответы на которые можно узнать по данным столбчатой диаграммы;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читать простейшие чертежи, выполнять построения на чертеже в соответствии с данными задачи.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Безопасность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денег на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банковской карте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Правила безопасности при использовании банковских карт.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Иметь представление об элементах, расположенных на лицевой и оборотных сторонах банковской карты, объяснять их назначение;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необходимую информацию в тексте задания;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формулировать правила безопасности при использовании банковских карт.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Лисьи норы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лисьей норы, свойства лесной земли, </w:t>
            </w: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песка и глины, состав почвы.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 Иметь представление об устройстве лисьих нор;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–проводить простейшие опыты по определению свойств лесной земли, песка и глины, состава почвы;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делать выводы по результатам проведенных наблюдений и опытов;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понимать и объяснять, от чего зависит плодородие почвы.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Обыкновенные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кроты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Содержание научно-познавательного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текста.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тип текста;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составлять описание крота на основе прочитанного текста;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разгадывать ребусы и соотносить слова-ассоциации;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соединять линиями части предложений и определять их последовательность в тексте;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 значение слова;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составлять вопросы по предложенным предложениям;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синонимы к предложенному слову;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писать сочинение-рассуждение по заданной теме;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название раздела, в котором может быть размещён текст.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Про крота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Сложение в пределах 100.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Логические задачи. Диаграмма.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Решать задачи логического характера;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решать задачи с использованием данных таблицы;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решать задачи на основе данных диаграммы;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решать примеры на основе предложенной цепочки примеров;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цвета геометрических фигур на основе верных высказываний.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Про кредиты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Кредит. Ипотечный кредит. Автокредит. Кредит наличными.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Объяснять, что такое «кредит»;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виды кредитов;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понимать, чем отличаются друг от друга разные виды кредитов;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сумму переплаты по кредиту;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определять, какой кредит наиболее выгоден банку по срокам его оплаты;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определять, какой кредит наиболее выгоден клиенту банка по срокам его оплаты.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Корень – часть растения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Корень. Виды корневых систем. Видоизменённые корни.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Называть части цветочных растений;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объяснять, для чего растению корень;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–доказывать, что рост растения начинается с корня;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называть виды корневых систем;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называть видоизменённые корни.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 xml:space="preserve">Эдуард </w:t>
            </w:r>
            <w:proofErr w:type="spellStart"/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Шим</w:t>
            </w:r>
            <w:proofErr w:type="spellEnd"/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Тяжкий труд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Содержание художественного текста.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книгу, в которой можно прочитать предложенный художественный текст;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определение лексического значения слова;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необходимую информацию в тексте;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в тексте предложение по заданному вопросу;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разгадывать ребусы и соотносить полученные ответы со словами;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главную мысль текста;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определять, чему учит текст;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строить связное речевое устное или письменное высказывание в соответствии с учебной задачей.</w:t>
            </w:r>
          </w:p>
        </w:tc>
      </w:tr>
    </w:tbl>
    <w:p w:rsidR="00F8325C" w:rsidRPr="00F8325C" w:rsidRDefault="00F8325C" w:rsidP="00F8325C">
      <w:pPr>
        <w:rPr>
          <w:rFonts w:ascii="Times New Roman" w:hAnsi="Times New Roman" w:cs="Times New Roman"/>
          <w:vanish/>
          <w:sz w:val="24"/>
          <w:szCs w:val="24"/>
        </w:rPr>
      </w:pPr>
    </w:p>
    <w:tbl>
      <w:tblPr>
        <w:tblW w:w="1044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6"/>
        <w:gridCol w:w="2084"/>
        <w:gridCol w:w="30"/>
        <w:gridCol w:w="2461"/>
        <w:gridCol w:w="1452"/>
        <w:gridCol w:w="3827"/>
      </w:tblGrid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Про ежа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Решение выражений, столбчатая и круговая диаграмма, названия месяцев.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значение выражений, соотносить полученные результаты с буквами и читать название насекомого;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–определять время с помощью скорости и расстояния;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данные столбчатой диаграммы, находить часть от числа и записывать результаты в таблицу, результаты таблицы переносить в круговую диаграмму;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–отвечать на вопросы на основе полученных данных;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последовательность маршрута на основе схемы;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записывать слова с помощью кода;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называть месяцы, сравнивать количество месяцев.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Про вклады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Вклад, вкладчик, срочный вклад, вклад до востребования.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Давать определение вклада;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называть виды вкладов: срочный вклад, вклад до востребования;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объяснять, что такое банковский процент по вкладам;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объяснять, как считают банковский процент по вкладам;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объяснять, почему банки выплачивают проценты.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Занимательные особенности яблока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Яблоко, свойства яблока.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 Объяснять, почему яблоко в месте разреза темнеет, а при покрытии разреза соком лимона не темнеет;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объяснять, почему яблоко плавает;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–объяснять, почему яблоко отталкивается от магнита;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 объяснять, почему неспелое яблоко кислое;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на срезе яблока рисунок звезды.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Полевой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хомяк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Содержание научно-познавательного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текста.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вид текста;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составлять описание хомяка на основе прочитанного текста;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дополнять описание хомяка на основе рисунка;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придумывать сравнения;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составлять вопросы по данным предложениям;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отвечать на вопросы на основе полученных сведений;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разгадывать ребусы и объяснять значение слова;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сведения, которые удивили;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составлять план при подготовке к сообщению.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Про полевого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хомяка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Решение выражений, столбчатая и круговая диаграммы, именованные числа, четырёхугольники.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значение выражений, соотносить полученные результаты с буквами и читать название животного;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строить столбчатую диаграмму на основе имеющихся данных;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–отвечать на вопросы на основе имеющихся данных;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путь хомяка на основе заданного условия, доказывать, что путь выбран правильно;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записывать именованные числа в порядке возрастания;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–строить четырёхугольники по заданному условию.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Ловушки для денег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Доходы, расходы, прибыль, дефицит, профицит.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доходы, расходы и прибыль;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отличать желаемые покупки от необходимых;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рассуждать, как поступать в различных ситуациях при покупке товара;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объяснять, что такое дефицит и профицит;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рассуждать, как не тратить напрасно деньги.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Про хомяка и его запасы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Горох, свойства прорастания гороха.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Называть растения, плоды которых составляют основу питания хомяка;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 и доказывать, как влажность и воздух влияют на прорастание семян;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 и доказывать, что для роста, особенно в первое время, проростки используют вещества, запасённые в самих семенах;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 и доказывать, как влияет наличие света на прорастание семян;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 и доказывать, как влияет температура на прорастание семян;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объяснять и доказывать, как влияет глубина посева на прорастание семян;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правильную последовательность прорастания семян гороха.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Про бобров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Содержание текста,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текст-описание.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тип текста, его тему;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выделенное в тексте словосочетание и объяснять его лексическое значение;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 находить среди предложенных вариантов вопросы, на которые можно/нельзя найти ответы в прочитанном тексте;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задавать вопросы по содержанию прочитанного;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сравнивать тексты;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сведения, которые удивили;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составлять речевое высказывание в письменной форме.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Бобры-строители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Диаметр, длина окружности, решение практических задач.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Иметь представление о диаметре окружности;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анализировать данные таблицы, устанавливая закономерности её заполнения;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приблизительное значение диаметра окружности, зная длину окружности;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заменять умножение сложением одинаковых слагаемых;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выбирать нужные для проведения измерений инструменты;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работать с чертежом;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решать логические задачи.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Такие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разные деньги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Валюта, курс для обмена валюты, деньги разных стран.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Иметь представление о валюте как национальной денежной единице;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необходимую информацию в тексте и на иллюстрациях к заданиям;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устанавливать принадлежность денежной единицы стране;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иметь представление о банковской операции «обмен валюты».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Материал для плотин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Строение древесины дерева, определение возраста дерева.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Иметь представление о составе древесины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проводить простейшие опыты по изучению свойств древесины разных пород деревьев;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делать выводы по результатам проведенных наблюдений и опытов;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понимать и объяснять, что такое твёрдые и мягкие породы деревьев.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Позвоночные животные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Рыбы, птицы, рептилии, амфибии, млекопитающие.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Называть группы позвоночных животных;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называть признаки пяти групп позвоночных животных;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определять название животного по описанию;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выбирать признаки земноводного животного;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выбирать утверждения, которые описывают признаки животного;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выбирать вопросы, на которые нельзя найти ответы в тексте;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составить описание внешнего вида рыбы с указанием признаков этого животного;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рассуждать об открытии, сделанном на занятии.</w:t>
            </w:r>
          </w:p>
        </w:tc>
      </w:tr>
      <w:tr w:rsidR="00F8325C" w:rsidRPr="00F8325C" w:rsidTr="00F8325C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Встреча друзей</w:t>
            </w: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Находить необходимую информацию в тексте задания;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–понимать, что такое «валюта», «курс рубля», «кредит», «банковский вклад», «процент по вкладу»;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анализировать и дополнять недостающие в таблице данные;</w:t>
            </w:r>
          </w:p>
          <w:p w:rsidR="00F8325C" w:rsidRPr="00F8325C" w:rsidRDefault="00F8325C" w:rsidP="00F8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5C">
              <w:rPr>
                <w:rFonts w:ascii="Times New Roman" w:hAnsi="Times New Roman" w:cs="Times New Roman"/>
                <w:sz w:val="24"/>
                <w:szCs w:val="24"/>
              </w:rPr>
              <w:t>– выполнять письменное и устное сложение чисел в пределах 1000.</w:t>
            </w:r>
          </w:p>
        </w:tc>
      </w:tr>
    </w:tbl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Серия «Учение с увлечением»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Авторы-составители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8325C">
        <w:rPr>
          <w:rFonts w:ascii="Times New Roman" w:hAnsi="Times New Roman" w:cs="Times New Roman"/>
          <w:sz w:val="24"/>
          <w:szCs w:val="24"/>
        </w:rPr>
        <w:t>БурякМария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 xml:space="preserve"> Викторовна, Шейкина Светлана Анатольевна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Функциональная грамотность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2 класс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Программа внеурочной деятельности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 xml:space="preserve">Ответственная за </w:t>
      </w:r>
      <w:proofErr w:type="spellStart"/>
      <w:r w:rsidRPr="00F8325C">
        <w:rPr>
          <w:rFonts w:ascii="Times New Roman" w:hAnsi="Times New Roman" w:cs="Times New Roman"/>
          <w:sz w:val="24"/>
          <w:szCs w:val="24"/>
        </w:rPr>
        <w:t>выпуск</w:t>
      </w:r>
      <w:r w:rsidRPr="00F8325C">
        <w:rPr>
          <w:rFonts w:ascii="Times New Roman" w:hAnsi="Times New Roman" w:cs="Times New Roman"/>
          <w:i/>
          <w:iCs/>
          <w:sz w:val="24"/>
          <w:szCs w:val="24"/>
        </w:rPr>
        <w:t>М.С</w:t>
      </w:r>
      <w:proofErr w:type="spellEnd"/>
      <w:r w:rsidRPr="00F8325C">
        <w:rPr>
          <w:rFonts w:ascii="Times New Roman" w:hAnsi="Times New Roman" w:cs="Times New Roman"/>
          <w:i/>
          <w:iCs/>
          <w:sz w:val="24"/>
          <w:szCs w:val="24"/>
        </w:rPr>
        <w:t>. Умнова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8325C">
        <w:rPr>
          <w:rFonts w:ascii="Times New Roman" w:hAnsi="Times New Roman" w:cs="Times New Roman"/>
          <w:sz w:val="24"/>
          <w:szCs w:val="24"/>
        </w:rPr>
        <w:t>Корректор</w:t>
      </w:r>
      <w:r w:rsidRPr="00F8325C">
        <w:rPr>
          <w:rFonts w:ascii="Times New Roman" w:hAnsi="Times New Roman" w:cs="Times New Roman"/>
          <w:i/>
          <w:iCs/>
          <w:sz w:val="24"/>
          <w:szCs w:val="24"/>
        </w:rPr>
        <w:t>Н.М</w:t>
      </w:r>
      <w:proofErr w:type="spellEnd"/>
      <w:r w:rsidRPr="00F8325C">
        <w:rPr>
          <w:rFonts w:ascii="Times New Roman" w:hAnsi="Times New Roman" w:cs="Times New Roman"/>
          <w:i/>
          <w:iCs/>
          <w:sz w:val="24"/>
          <w:szCs w:val="24"/>
        </w:rPr>
        <w:t>. Рыжкова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 xml:space="preserve">Компьютерная </w:t>
      </w:r>
      <w:proofErr w:type="spellStart"/>
      <w:r w:rsidRPr="00F8325C">
        <w:rPr>
          <w:rFonts w:ascii="Times New Roman" w:hAnsi="Times New Roman" w:cs="Times New Roman"/>
          <w:sz w:val="24"/>
          <w:szCs w:val="24"/>
        </w:rPr>
        <w:t>верстка</w:t>
      </w:r>
      <w:r w:rsidRPr="00F8325C">
        <w:rPr>
          <w:rFonts w:ascii="Times New Roman" w:hAnsi="Times New Roman" w:cs="Times New Roman"/>
          <w:i/>
          <w:iCs/>
          <w:sz w:val="24"/>
          <w:szCs w:val="24"/>
        </w:rPr>
        <w:t>Ж.В</w:t>
      </w:r>
      <w:proofErr w:type="spellEnd"/>
      <w:r w:rsidRPr="00F8325C">
        <w:rPr>
          <w:rFonts w:ascii="Times New Roman" w:hAnsi="Times New Roman" w:cs="Times New Roman"/>
          <w:i/>
          <w:iCs/>
          <w:sz w:val="24"/>
          <w:szCs w:val="24"/>
        </w:rPr>
        <w:t>. Быстровой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Дизайн обложки </w:t>
      </w:r>
      <w:r w:rsidRPr="00F8325C">
        <w:rPr>
          <w:rFonts w:ascii="Times New Roman" w:hAnsi="Times New Roman" w:cs="Times New Roman"/>
          <w:i/>
          <w:iCs/>
          <w:sz w:val="24"/>
          <w:szCs w:val="24"/>
        </w:rPr>
        <w:t>Н.А. Поляковой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Сайт издательства «ПЛАНЕТА»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http://www.planeta-kniga.ru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lastRenderedPageBreak/>
        <w:t>Оптовую реализацию пособий издательства «Планета»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осуществляет Межрегиональный центр «ГЛОБУС»: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 xml:space="preserve">г. Москва, ул. </w:t>
      </w:r>
      <w:proofErr w:type="spellStart"/>
      <w:r w:rsidRPr="00F8325C">
        <w:rPr>
          <w:rFonts w:ascii="Times New Roman" w:hAnsi="Times New Roman" w:cs="Times New Roman"/>
          <w:sz w:val="24"/>
          <w:szCs w:val="24"/>
        </w:rPr>
        <w:t>Угличская</w:t>
      </w:r>
      <w:proofErr w:type="spellEnd"/>
      <w:r w:rsidRPr="00F8325C">
        <w:rPr>
          <w:rFonts w:ascii="Times New Roman" w:hAnsi="Times New Roman" w:cs="Times New Roman"/>
          <w:sz w:val="24"/>
          <w:szCs w:val="24"/>
        </w:rPr>
        <w:t>, 12, корп. 1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тел.: 8(495) 988-72-83 (многоканальный)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http://www.globus-kniga.ru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F8325C">
        <w:rPr>
          <w:rFonts w:ascii="Times New Roman" w:hAnsi="Times New Roman" w:cs="Times New Roman"/>
          <w:sz w:val="24"/>
          <w:szCs w:val="24"/>
          <w:lang w:val="en-US"/>
        </w:rPr>
        <w:t>e-mail: globus@globus-kniga.ru</w:t>
      </w:r>
    </w:p>
    <w:p w:rsidR="00F8325C" w:rsidRPr="00F8325C" w:rsidRDefault="00F8325C" w:rsidP="00F8325C">
      <w:pPr>
        <w:rPr>
          <w:rFonts w:ascii="Times New Roman" w:hAnsi="Times New Roman" w:cs="Times New Roman"/>
          <w:sz w:val="24"/>
          <w:szCs w:val="24"/>
        </w:rPr>
      </w:pPr>
      <w:r w:rsidRPr="00F8325C">
        <w:rPr>
          <w:rFonts w:ascii="Times New Roman" w:hAnsi="Times New Roman" w:cs="Times New Roman"/>
          <w:sz w:val="24"/>
          <w:szCs w:val="24"/>
        </w:rPr>
        <w:t>Более подробная информация о приобретении продукции</w:t>
      </w:r>
      <w:r w:rsidRPr="00F8325C">
        <w:rPr>
          <w:rFonts w:ascii="Times New Roman" w:hAnsi="Times New Roman" w:cs="Times New Roman"/>
          <w:sz w:val="24"/>
          <w:szCs w:val="24"/>
        </w:rPr>
        <w:br/>
        <w:t>издательства «Планета» на официальном сайте:</w:t>
      </w:r>
      <w:r w:rsidRPr="00F8325C">
        <w:rPr>
          <w:rFonts w:ascii="Times New Roman" w:hAnsi="Times New Roman" w:cs="Times New Roman"/>
          <w:sz w:val="24"/>
          <w:szCs w:val="24"/>
        </w:rPr>
        <w:br/>
        <w:t>http://www. planeta-kniga.ru (раздел «Где купить»)</w:t>
      </w:r>
    </w:p>
    <w:p w:rsidR="00811D6F" w:rsidRPr="00F8325C" w:rsidRDefault="00811D6F">
      <w:pPr>
        <w:rPr>
          <w:rFonts w:ascii="Times New Roman" w:hAnsi="Times New Roman" w:cs="Times New Roman"/>
          <w:sz w:val="24"/>
          <w:szCs w:val="24"/>
        </w:rPr>
      </w:pPr>
    </w:p>
    <w:sectPr w:rsidR="00811D6F" w:rsidRPr="00F832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A116AE"/>
    <w:multiLevelType w:val="multilevel"/>
    <w:tmpl w:val="6AB658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325C"/>
    <w:rsid w:val="004318C4"/>
    <w:rsid w:val="00522053"/>
    <w:rsid w:val="00811D6F"/>
    <w:rsid w:val="00F83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71504"/>
  <w15:chartTrackingRefBased/>
  <w15:docId w15:val="{6FB67DC9-515E-4F16-A008-BE1910C17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000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8133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146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2629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9831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8337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413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2363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5427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3628</Words>
  <Characters>20683</Characters>
  <Application>Microsoft Office Word</Application>
  <DocSecurity>0</DocSecurity>
  <Lines>172</Lines>
  <Paragraphs>48</Paragraphs>
  <ScaleCrop>false</ScaleCrop>
  <Company/>
  <LinksUpToDate>false</LinksUpToDate>
  <CharactersWithSpaces>24263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2022-12-04T13:25:00Z</dcterms:created>
  <dcterms:modified xsi:type="dcterms:W3CDTF">2023-10-25T14:43:00Z</dcterms:modified>
</cp:coreProperties>
</file>